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7060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1313EC7E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31"/>
        <w:gridCol w:w="7274"/>
      </w:tblGrid>
      <w:tr w:rsidR="001F0BAA" w:rsidRPr="001F0BAA" w14:paraId="211FC731" w14:textId="77777777" w:rsidTr="00517B89">
        <w:trPr>
          <w:trHeight w:val="934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45A8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245E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BB6B6" w14:textId="77777777" w:rsidR="00D92E7D" w:rsidRDefault="008E60BC" w:rsidP="00517B89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   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Послуги телефонного зв’язку та передачі даних – за кодом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CPV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  </w:t>
            </w:r>
          </w:p>
          <w:p w14:paraId="40A5B485" w14:textId="2F0292AF" w:rsidR="00517B89" w:rsidRPr="00517B89" w:rsidRDefault="00D92E7D" w:rsidP="00517B89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ДК 021:2015  - 64210000-1  ( відповідний код 64212000-5 Послуги </w:t>
            </w:r>
          </w:p>
          <w:p w14:paraId="038F0782" w14:textId="4ED6C7A2" w:rsidR="001F0BAA" w:rsidRPr="00DE4689" w:rsidRDefault="00517B89" w:rsidP="00517B89">
            <w:pPr>
              <w:pStyle w:val="1"/>
              <w:shd w:val="clear" w:color="auto" w:fill="auto"/>
              <w:ind w:left="-284" w:right="3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мобільного телефонного зв'язку  ) – 4 лоти.</w:t>
            </w:r>
            <w:r>
              <w:rPr>
                <w:b/>
                <w:i/>
              </w:rPr>
              <w:t xml:space="preserve">  </w:t>
            </w:r>
          </w:p>
        </w:tc>
      </w:tr>
      <w:tr w:rsidR="001F0BAA" w:rsidRPr="001F0BAA" w14:paraId="0889C513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968C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5B38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4E09E" w14:textId="76F58DD9" w:rsidR="001F0BAA" w:rsidRPr="00DE4689" w:rsidRDefault="001F0BAA" w:rsidP="000D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51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51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D5F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51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A05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D92E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3047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14:paraId="3D26A724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A1BC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986A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DE8B5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0494023E" w14:textId="77777777"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DE2E3F" w14:paraId="4D9B3CAC" w14:textId="77777777" w:rsidTr="00517B89">
        <w:trPr>
          <w:trHeight w:val="1646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6E6C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FF37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7DE61" w14:textId="23090778" w:rsidR="00774E8E" w:rsidRDefault="00816C61" w:rsidP="00A05BBC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</w:t>
            </w:r>
            <w:r w:rsidR="00356BC2">
              <w:rPr>
                <w:color w:val="333333"/>
              </w:rPr>
              <w:t>Очікувану вартість предмета закупівлі визначено виходячи із потреб замовника та тарифів</w:t>
            </w:r>
            <w:r w:rsidR="00FE2EB7">
              <w:rPr>
                <w:color w:val="333333"/>
              </w:rPr>
              <w:t xml:space="preserve"> операторів зв</w:t>
            </w:r>
            <w:r w:rsidR="00FE2EB7" w:rsidRPr="00DE2E3F">
              <w:rPr>
                <w:color w:val="333333"/>
              </w:rPr>
              <w:t>’</w:t>
            </w:r>
            <w:r w:rsidR="00FE2EB7">
              <w:rPr>
                <w:color w:val="333333"/>
              </w:rPr>
              <w:t xml:space="preserve">язку </w:t>
            </w:r>
            <w:r w:rsidR="00DE2E3F">
              <w:rPr>
                <w:color w:val="333333"/>
              </w:rPr>
              <w:t>, які діють у 202</w:t>
            </w:r>
            <w:r w:rsidR="00763214">
              <w:rPr>
                <w:color w:val="333333"/>
              </w:rPr>
              <w:t>5</w:t>
            </w:r>
            <w:r w:rsidR="00DE2E3F">
              <w:rPr>
                <w:color w:val="333333"/>
              </w:rPr>
              <w:t xml:space="preserve"> році </w:t>
            </w:r>
            <w:r w:rsidR="00517B89">
              <w:rPr>
                <w:color w:val="333333"/>
              </w:rPr>
              <w:t>.</w:t>
            </w:r>
          </w:p>
          <w:p w14:paraId="099C55FB" w14:textId="2C704649" w:rsidR="007F5FB7" w:rsidRPr="009B4D03" w:rsidRDefault="007F5FB7" w:rsidP="00A05BBC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З метою визначення очікуваної вартості закупівлі електронних комунікаційних </w:t>
            </w:r>
            <w:bookmarkStart w:id="0" w:name="_GoBack"/>
            <w:bookmarkEnd w:id="0"/>
            <w:r>
              <w:t>послуг(послуг мобільного зв'язку) проведено аналіз ринкових цін існуючих тарифних планів операторів мобільного зв'язку, що розміщені на сайтах Операторів зв'язку.</w:t>
            </w:r>
          </w:p>
        </w:tc>
      </w:tr>
      <w:tr w:rsidR="001F0BAA" w:rsidRPr="001F0BAA" w14:paraId="1CFE83EA" w14:textId="77777777" w:rsidTr="009A6F35">
        <w:trPr>
          <w:trHeight w:val="91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37F0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E1D7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E49B5" w14:textId="292EFA6A" w:rsidR="00E24522" w:rsidRPr="00E24522" w:rsidRDefault="008A0537" w:rsidP="00A05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17B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затвердженого 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</w:t>
            </w:r>
            <w:r w:rsidR="00517B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76321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по всім лотам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складає </w:t>
            </w:r>
            <w:r w:rsidR="00763214">
              <w:rPr>
                <w:rFonts w:ascii="Times New Roman" w:hAnsi="Times New Roman" w:cs="Times New Roman"/>
                <w:sz w:val="24"/>
                <w:szCs w:val="24"/>
              </w:rPr>
              <w:t>894000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="00763214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в тому числі ПДВ.</w:t>
            </w:r>
          </w:p>
        </w:tc>
      </w:tr>
      <w:tr w:rsidR="001F0BAA" w:rsidRPr="001F0BAA" w14:paraId="66705D8E" w14:textId="77777777" w:rsidTr="00517B89">
        <w:trPr>
          <w:trHeight w:val="653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775B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B88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EC658B" w14:textId="0FE2EEFC" w:rsidR="0018226E" w:rsidRDefault="0018226E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t>Технічні та якісні характеристики предмета закупівлі визначені відповідно до потреб замовника та з урахуванням вимог</w:t>
            </w:r>
            <w:r w:rsidR="00517B89">
              <w:t xml:space="preserve"> нормативних документів </w:t>
            </w:r>
            <w:r>
              <w:t>, що пред’являються до даного виду послуг, встановлених Законом України «Про електронні комунікації», Положенням про якість телекомунікаційних послуг, затвердженим рішенням Національної комісії з питань регулювання зв’язку України від 15.04.2010 № 174, зареєстрованим в Міністерстві юстиції України від 23.06.2010 за № 429/17724 (зі змінами), Вимогами щодо рівня якості послуг рухомого (мобільного) зв'язку, затвердженими наказом Адміністрації Державної служби спеціального зв'язку та захисту інформації України від 20.09.2021 № 576, зареєстрованими в Міністерстві юстиції України 06.10.2021 за № 1298/36920 та іншими нормативно-правовими актами у сфері електронних комунікацій.</w:t>
            </w:r>
          </w:p>
          <w:p w14:paraId="1B7EB2F8" w14:textId="61F1F6BE"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>Для забезпечення безперебійної роботи та своєчасного надання послуг населенню в 202</w:t>
            </w:r>
            <w:r w:rsidR="00763214">
              <w:rPr>
                <w:color w:val="293A55"/>
                <w:shd w:val="clear" w:color="auto" w:fill="FFFFFF"/>
              </w:rPr>
              <w:t>5</w:t>
            </w:r>
            <w:r>
              <w:rPr>
                <w:color w:val="293A55"/>
                <w:shd w:val="clear" w:color="auto" w:fill="FFFFFF"/>
              </w:rPr>
              <w:t xml:space="preserve"> році необхідно отримувати послуги мобільного </w:t>
            </w:r>
            <w:r w:rsidR="00763214">
              <w:rPr>
                <w:color w:val="293A55"/>
                <w:shd w:val="clear" w:color="auto" w:fill="FFFFFF"/>
              </w:rPr>
              <w:t xml:space="preserve">телефонного </w:t>
            </w:r>
            <w:r>
              <w:rPr>
                <w:color w:val="293A55"/>
                <w:shd w:val="clear" w:color="auto" w:fill="FFFFFF"/>
              </w:rPr>
              <w:t>зв</w:t>
            </w:r>
            <w:r w:rsidRPr="00403A8F">
              <w:rPr>
                <w:color w:val="293A55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293A55"/>
                <w:shd w:val="clear" w:color="auto" w:fill="FFFFFF"/>
              </w:rPr>
              <w:t>язку</w:t>
            </w:r>
            <w:proofErr w:type="spellEnd"/>
            <w:r>
              <w:rPr>
                <w:color w:val="293A55"/>
                <w:shd w:val="clear" w:color="auto" w:fill="FFFFFF"/>
              </w:rPr>
              <w:t xml:space="preserve">. </w:t>
            </w:r>
          </w:p>
          <w:p w14:paraId="519E35F3" w14:textId="05857222" w:rsidR="00403A8F" w:rsidRP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Основною умовою закупівлі є збереження існуючих номерів мобільних телефонів, які добре відомі мешканцям </w:t>
            </w:r>
            <w:r w:rsidR="000D5F19">
              <w:rPr>
                <w:color w:val="293A55"/>
                <w:shd w:val="clear" w:color="auto" w:fill="FFFFFF"/>
              </w:rPr>
              <w:t xml:space="preserve">міста </w:t>
            </w:r>
            <w:r>
              <w:rPr>
                <w:color w:val="293A55"/>
                <w:shd w:val="clear" w:color="auto" w:fill="FFFFFF"/>
              </w:rPr>
              <w:t xml:space="preserve"> Вінниці.  </w:t>
            </w:r>
          </w:p>
          <w:p w14:paraId="3D8899F2" w14:textId="77777777" w:rsidR="00356BC2" w:rsidRPr="00422538" w:rsidRDefault="00356BC2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Технічні та якісні характеристики даного предмета закупівлі визначені відповідно до потреб замовника та з урахуванням вимог законодавства.</w:t>
            </w:r>
          </w:p>
          <w:p w14:paraId="18253509" w14:textId="44DD7B04" w:rsidR="001F0BAA" w:rsidRPr="009B4D03" w:rsidRDefault="000568EE" w:rsidP="00517B89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 w:rsidRPr="00422538">
              <w:rPr>
                <w:color w:val="293A55"/>
                <w:shd w:val="clear" w:color="auto" w:fill="FFFFFF"/>
              </w:rPr>
              <w:t>Електронні комунікації є невід'ємною частиною виробничої та соціальної інфраструктури України і призначені для задоволення потреб фізичних та юридичних осіб, держави в електронних комунікаційних послугах.</w:t>
            </w:r>
            <w:r w:rsidR="00422538" w:rsidRPr="00422538">
              <w:rPr>
                <w:color w:val="202122"/>
                <w:shd w:val="clear" w:color="auto" w:fill="FFFFFF"/>
              </w:rPr>
              <w:t xml:space="preserve"> Закон України « Про електронні комунікації  визначає правові та організаційні основи державної політики у сферах </w:t>
            </w:r>
            <w:hyperlink r:id="rId4" w:tooltip="Телекомунікації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електронних комунікацій</w:t>
              </w:r>
            </w:hyperlink>
            <w:r w:rsidR="00422538" w:rsidRPr="00422538">
              <w:rPr>
                <w:shd w:val="clear" w:color="auto" w:fill="FFFFFF"/>
              </w:rPr>
              <w:t> та </w:t>
            </w:r>
            <w:hyperlink r:id="rId5" w:tooltip="Радіочастотний спектр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радіочастотного спектра</w:t>
              </w:r>
            </w:hyperlink>
            <w:r w:rsidR="00422538" w:rsidRPr="00422538">
              <w:rPr>
                <w:color w:val="202122"/>
                <w:shd w:val="clear" w:color="auto" w:fill="FFFFFF"/>
              </w:rPr>
              <w:t xml:space="preserve">, а також права, обов'язки та відповідальність фізичних і юридичних осіб, які </w:t>
            </w:r>
            <w:r w:rsidR="00422538" w:rsidRPr="00422538">
              <w:rPr>
                <w:color w:val="202122"/>
                <w:shd w:val="clear" w:color="auto" w:fill="FFFFFF"/>
              </w:rPr>
              <w:lastRenderedPageBreak/>
              <w:t>беруть участь у відповідній діяльності або користуються електронними комунікаційними послугами.</w:t>
            </w:r>
          </w:p>
        </w:tc>
      </w:tr>
    </w:tbl>
    <w:p w14:paraId="7FC1EEC4" w14:textId="77777777" w:rsidR="00CA29B4" w:rsidRDefault="00CA29B4"/>
    <w:p w14:paraId="4DF1E1C5" w14:textId="77777777" w:rsidR="00CA29B4" w:rsidRDefault="00CA29B4" w:rsidP="00CA29B4"/>
    <w:p w14:paraId="536F131D" w14:textId="77777777" w:rsidR="00453140" w:rsidRPr="00356BC2" w:rsidRDefault="00453140" w:rsidP="00CA29B4"/>
    <w:sectPr w:rsidR="00453140" w:rsidRPr="00356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568EE"/>
    <w:rsid w:val="000A3433"/>
    <w:rsid w:val="000B2220"/>
    <w:rsid w:val="000D5F19"/>
    <w:rsid w:val="0018226E"/>
    <w:rsid w:val="001B7133"/>
    <w:rsid w:val="001C7DA3"/>
    <w:rsid w:val="001F0BAA"/>
    <w:rsid w:val="0024322C"/>
    <w:rsid w:val="00245F0D"/>
    <w:rsid w:val="002C63FD"/>
    <w:rsid w:val="002E3E8E"/>
    <w:rsid w:val="00356BC2"/>
    <w:rsid w:val="0037784B"/>
    <w:rsid w:val="003B4258"/>
    <w:rsid w:val="003E7E22"/>
    <w:rsid w:val="00403A8F"/>
    <w:rsid w:val="00422538"/>
    <w:rsid w:val="00453140"/>
    <w:rsid w:val="004A0F5E"/>
    <w:rsid w:val="00517B89"/>
    <w:rsid w:val="00554E3C"/>
    <w:rsid w:val="005E0AEA"/>
    <w:rsid w:val="006C57DA"/>
    <w:rsid w:val="00763214"/>
    <w:rsid w:val="00774E8E"/>
    <w:rsid w:val="007B2E56"/>
    <w:rsid w:val="007D7883"/>
    <w:rsid w:val="007F5FB7"/>
    <w:rsid w:val="00816C61"/>
    <w:rsid w:val="00891064"/>
    <w:rsid w:val="008A0537"/>
    <w:rsid w:val="008E60BC"/>
    <w:rsid w:val="00957089"/>
    <w:rsid w:val="00983A42"/>
    <w:rsid w:val="009A6F35"/>
    <w:rsid w:val="009B4D03"/>
    <w:rsid w:val="00A05BBC"/>
    <w:rsid w:val="00B76CA6"/>
    <w:rsid w:val="00BA198C"/>
    <w:rsid w:val="00C07D3B"/>
    <w:rsid w:val="00CA29B4"/>
    <w:rsid w:val="00D47819"/>
    <w:rsid w:val="00D92E7D"/>
    <w:rsid w:val="00DB15F0"/>
    <w:rsid w:val="00DE2E3F"/>
    <w:rsid w:val="00DE4689"/>
    <w:rsid w:val="00E04F75"/>
    <w:rsid w:val="00E24522"/>
    <w:rsid w:val="00E248B6"/>
    <w:rsid w:val="00E85F6E"/>
    <w:rsid w:val="00E9046C"/>
    <w:rsid w:val="00E90B36"/>
    <w:rsid w:val="00EB7F33"/>
    <w:rsid w:val="00F70B1B"/>
    <w:rsid w:val="00FA4E3E"/>
    <w:rsid w:val="00FC2C2D"/>
    <w:rsid w:val="00FD376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307C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character" w:customStyle="1" w:styleId="a6">
    <w:name w:val="Основний текст_"/>
    <w:link w:val="1"/>
    <w:locked/>
    <w:rsid w:val="008E60BC"/>
    <w:rPr>
      <w:shd w:val="clear" w:color="auto" w:fill="FFFFFF"/>
    </w:rPr>
  </w:style>
  <w:style w:type="paragraph" w:customStyle="1" w:styleId="1">
    <w:name w:val="Основний текст1"/>
    <w:basedOn w:val="a"/>
    <w:link w:val="a6"/>
    <w:qFormat/>
    <w:rsid w:val="008E60BC"/>
    <w:pPr>
      <w:widowControl w:val="0"/>
      <w:shd w:val="clear" w:color="auto" w:fill="FFFFFF"/>
      <w:spacing w:after="0" w:line="274" w:lineRule="exact"/>
      <w:jc w:val="both"/>
    </w:pPr>
  </w:style>
  <w:style w:type="character" w:styleId="a7">
    <w:name w:val="Hyperlink"/>
    <w:basedOn w:val="a0"/>
    <w:uiPriority w:val="99"/>
    <w:semiHidden/>
    <w:unhideWhenUsed/>
    <w:rsid w:val="00422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0%D0%B4%D1%96%D0%BE%D1%87%D0%B0%D1%81%D1%82%D0%BE%D1%82%D0%BD%D0%B8%D0%B9_%D1%81%D0%BF%D0%B5%D0%BA%D1%82%D1%80" TargetMode="External"/><Relationship Id="rId4" Type="http://schemas.openxmlformats.org/officeDocument/2006/relationships/hyperlink" Target="https://uk.wikipedia.org/wiki/%D0%A2%D0%B5%D0%BB%D0%B5%D0%BA%D0%BE%D0%BC%D1%83%D0%BD%D1%96%D0%BA%D0%B0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2025-02-25T10:17:00Z</dcterms:created>
  <dcterms:modified xsi:type="dcterms:W3CDTF">2025-02-25T10:17:00Z</dcterms:modified>
</cp:coreProperties>
</file>